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00" w:rsidRPr="00CC5700" w:rsidRDefault="00CC5700" w:rsidP="00CC5700">
      <w:pPr>
        <w:spacing w:after="0" w:line="240" w:lineRule="auto"/>
        <w:ind w:left="1080" w:hanging="360"/>
        <w:rPr>
          <w:color w:val="1F4E79"/>
          <w:lang w:eastAsia="nl-NL"/>
        </w:rPr>
      </w:pPr>
      <w:r w:rsidRPr="00CC5700">
        <w:rPr>
          <w:color w:val="1F4E79"/>
          <w:lang w:eastAsia="nl-NL"/>
        </w:rPr>
        <w:t>2.</w:t>
      </w:r>
      <w:r w:rsidRPr="00CC5700">
        <w:rPr>
          <w:rFonts w:ascii="Times New Roman" w:hAnsi="Times New Roman"/>
          <w:color w:val="1F4E79"/>
          <w:sz w:val="14"/>
          <w:szCs w:val="14"/>
          <w:lang w:eastAsia="nl-NL"/>
        </w:rPr>
        <w:t xml:space="preserve">      </w:t>
      </w:r>
      <w:r w:rsidRPr="00CC5700">
        <w:rPr>
          <w:color w:val="1F4E79"/>
          <w:lang w:eastAsia="nl-NL"/>
        </w:rPr>
        <w:t xml:space="preserve">100915 – JME </w:t>
      </w:r>
      <w:proofErr w:type="spellStart"/>
      <w:r w:rsidRPr="00CC5700">
        <w:rPr>
          <w:color w:val="1F4E79"/>
          <w:lang w:eastAsia="nl-NL"/>
        </w:rPr>
        <w:t>Sloove</w:t>
      </w:r>
      <w:proofErr w:type="spellEnd"/>
      <w:r w:rsidRPr="00CC5700">
        <w:rPr>
          <w:color w:val="1F4E79"/>
          <w:lang w:eastAsia="nl-NL"/>
        </w:rPr>
        <w:t xml:space="preserve"> </w:t>
      </w:r>
      <w:r w:rsidRPr="00CC5700">
        <w:rPr>
          <w:color w:val="1F497D"/>
          <w:lang w:eastAsia="nl-NL"/>
        </w:rPr>
        <w:t>–</w:t>
      </w:r>
      <w:r w:rsidRPr="00CC5700">
        <w:rPr>
          <w:color w:val="1F4E79"/>
          <w:lang w:eastAsia="nl-NL"/>
        </w:rPr>
        <w:t xml:space="preserve"> </w:t>
      </w:r>
      <w:proofErr w:type="spellStart"/>
      <w:r w:rsidRPr="00CC5700">
        <w:rPr>
          <w:color w:val="1F4E79"/>
          <w:lang w:eastAsia="nl-NL"/>
        </w:rPr>
        <w:t>Defares</w:t>
      </w:r>
      <w:proofErr w:type="spellEnd"/>
    </w:p>
    <w:p w:rsidR="00CC5700" w:rsidRPr="00CC5700" w:rsidRDefault="00CC5700" w:rsidP="00CC5700">
      <w:pPr>
        <w:spacing w:after="0" w:line="240" w:lineRule="auto"/>
        <w:rPr>
          <w:color w:val="FF0000"/>
          <w:lang w:eastAsia="nl-NL"/>
        </w:rPr>
      </w:pPr>
      <w:r w:rsidRPr="00CC5700">
        <w:rPr>
          <w:color w:val="FF0000"/>
          <w:lang w:eastAsia="nl-NL"/>
        </w:rPr>
        <w:t>HRCORE</w:t>
      </w:r>
    </w:p>
    <w:p w:rsidR="00CC5700" w:rsidRPr="00CC5700" w:rsidRDefault="00CC5700" w:rsidP="00CC5700">
      <w:pPr>
        <w:spacing w:after="0" w:line="240" w:lineRule="auto"/>
        <w:rPr>
          <w:color w:val="FF0000"/>
          <w:lang w:eastAsia="nl-NL"/>
        </w:rPr>
      </w:pPr>
      <w:r w:rsidRPr="00CC5700">
        <w:rPr>
          <w:noProof/>
          <w:color w:val="FF0000"/>
          <w:lang w:eastAsia="nl-NL"/>
        </w:rPr>
        <w:drawing>
          <wp:inline distT="0" distB="0" distL="0" distR="0" wp14:anchorId="0916A0A8" wp14:editId="441E047A">
            <wp:extent cx="8010525" cy="1866900"/>
            <wp:effectExtent l="0" t="0" r="9525" b="0"/>
            <wp:docPr id="3" name="Afbeelding 4" descr="cid:image005.png@01D1D223.AC37E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5.png@01D1D223.AC37EE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00" w:rsidRPr="00CC5700" w:rsidRDefault="00CC5700" w:rsidP="00CC5700">
      <w:pPr>
        <w:spacing w:after="0" w:line="240" w:lineRule="auto"/>
        <w:rPr>
          <w:color w:val="FF0000"/>
          <w:lang w:eastAsia="nl-NL"/>
        </w:rPr>
      </w:pPr>
      <w:r w:rsidRPr="00CC5700">
        <w:rPr>
          <w:color w:val="FF0000"/>
          <w:lang w:eastAsia="nl-NL"/>
        </w:rPr>
        <w:t>Niet verantwoord in GGL</w:t>
      </w:r>
    </w:p>
    <w:p w:rsidR="00CC5700" w:rsidRPr="00CC5700" w:rsidRDefault="00CC5700" w:rsidP="00CC5700">
      <w:pPr>
        <w:spacing w:after="0" w:line="240" w:lineRule="auto"/>
        <w:rPr>
          <w:color w:val="FF0000"/>
          <w:lang w:eastAsia="nl-NL"/>
        </w:rPr>
      </w:pPr>
      <w:r w:rsidRPr="00CC5700">
        <w:rPr>
          <w:color w:val="FF0000"/>
          <w:lang w:eastAsia="nl-NL"/>
        </w:rPr>
        <w:t>Oorzaak : categorie LIO telt niet mee in GGL</w:t>
      </w:r>
    </w:p>
    <w:p w:rsidR="00CC5700" w:rsidRPr="00CC5700" w:rsidRDefault="00CC5700" w:rsidP="00CC5700">
      <w:pPr>
        <w:spacing w:after="0" w:line="240" w:lineRule="auto"/>
        <w:rPr>
          <w:color w:val="1F497D"/>
          <w:lang w:eastAsia="nl-NL"/>
        </w:rPr>
      </w:pPr>
      <w:r w:rsidRPr="00CC5700">
        <w:rPr>
          <w:noProof/>
          <w:color w:val="1F497D"/>
          <w:lang w:eastAsia="nl-NL"/>
        </w:rPr>
        <w:drawing>
          <wp:inline distT="0" distB="0" distL="0" distR="0" wp14:anchorId="4E9EA60B" wp14:editId="3754D926">
            <wp:extent cx="8591550" cy="4162425"/>
            <wp:effectExtent l="0" t="0" r="0" b="9525"/>
            <wp:docPr id="4" name="Afbeelding 4" descr="cid:image006.png@01D1D223.AC37E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1D223.AC37EE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00" w:rsidRPr="00CC5700" w:rsidRDefault="00CC5700" w:rsidP="00CC5700">
      <w:pPr>
        <w:spacing w:after="0" w:line="240" w:lineRule="auto"/>
        <w:rPr>
          <w:color w:val="1F497D"/>
          <w:lang w:eastAsia="nl-NL"/>
        </w:rPr>
      </w:pPr>
    </w:p>
    <w:p w:rsidR="00CC5700" w:rsidRPr="00CC5700" w:rsidRDefault="00CC5700" w:rsidP="00CC5700">
      <w:pPr>
        <w:spacing w:after="0" w:line="240" w:lineRule="auto"/>
        <w:rPr>
          <w:color w:val="1F497D"/>
          <w:lang w:eastAsia="nl-NL"/>
        </w:rPr>
      </w:pPr>
    </w:p>
    <w:p w:rsidR="00CC5700" w:rsidRPr="00CC5700" w:rsidRDefault="00CC5700" w:rsidP="00CC5700">
      <w:pPr>
        <w:spacing w:after="0" w:line="240" w:lineRule="auto"/>
        <w:rPr>
          <w:color w:val="1F497D"/>
          <w:lang w:eastAsia="nl-NL"/>
        </w:rPr>
      </w:pPr>
    </w:p>
    <w:p w:rsidR="00CC5700" w:rsidRPr="00CC5700" w:rsidRDefault="00CC5700" w:rsidP="00CC5700">
      <w:pPr>
        <w:spacing w:after="0" w:line="240" w:lineRule="auto"/>
        <w:ind w:left="1080" w:hanging="360"/>
        <w:rPr>
          <w:color w:val="1F4E79"/>
          <w:lang w:eastAsia="nl-NL"/>
        </w:rPr>
      </w:pPr>
      <w:r w:rsidRPr="00CC5700">
        <w:rPr>
          <w:color w:val="1F4E79"/>
          <w:lang w:eastAsia="nl-NL"/>
        </w:rPr>
        <w:t>3.</w:t>
      </w:r>
      <w:r w:rsidRPr="00CC5700">
        <w:rPr>
          <w:rFonts w:ascii="Times New Roman" w:hAnsi="Times New Roman"/>
          <w:color w:val="1F4E79"/>
          <w:sz w:val="14"/>
          <w:szCs w:val="14"/>
          <w:lang w:eastAsia="nl-NL"/>
        </w:rPr>
        <w:t xml:space="preserve">      </w:t>
      </w:r>
      <w:r w:rsidRPr="00CC5700">
        <w:rPr>
          <w:color w:val="1F4E79"/>
          <w:lang w:eastAsia="nl-NL"/>
        </w:rPr>
        <w:t xml:space="preserve">101282 – AD de Vroede </w:t>
      </w:r>
    </w:p>
    <w:p w:rsidR="00CC5700" w:rsidRPr="00CC5700" w:rsidRDefault="00CC5700" w:rsidP="00CC5700">
      <w:pPr>
        <w:spacing w:after="0" w:line="240" w:lineRule="auto"/>
        <w:rPr>
          <w:color w:val="1F497D"/>
          <w:lang w:eastAsia="nl-NL"/>
        </w:rPr>
      </w:pPr>
      <w:r w:rsidRPr="00CC5700">
        <w:rPr>
          <w:noProof/>
          <w:color w:val="1F497D"/>
          <w:lang w:eastAsia="nl-NL"/>
        </w:rPr>
        <w:lastRenderedPageBreak/>
        <w:drawing>
          <wp:inline distT="0" distB="0" distL="0" distR="0" wp14:anchorId="4D1B68E3" wp14:editId="2F939D64">
            <wp:extent cx="7162800" cy="1809750"/>
            <wp:effectExtent l="0" t="0" r="0" b="0"/>
            <wp:docPr id="5" name="Afbeelding 5" descr="cid:image007.png@01D1D223.AC37E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07.png@01D1D223.AC37EE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00" w:rsidRPr="00CC5700" w:rsidRDefault="00CC5700" w:rsidP="00CC5700">
      <w:pPr>
        <w:spacing w:after="0" w:line="240" w:lineRule="auto"/>
        <w:rPr>
          <w:color w:val="FF0000"/>
          <w:lang w:eastAsia="nl-NL"/>
        </w:rPr>
      </w:pPr>
      <w:r w:rsidRPr="00CC5700">
        <w:rPr>
          <w:color w:val="FF0000"/>
          <w:lang w:eastAsia="nl-NL"/>
        </w:rPr>
        <w:t>Niet verantwoord in GGL</w:t>
      </w:r>
    </w:p>
    <w:p w:rsidR="00CC5700" w:rsidRPr="00CC5700" w:rsidRDefault="00CC5700" w:rsidP="00CC5700">
      <w:pPr>
        <w:spacing w:after="0" w:line="240" w:lineRule="auto"/>
        <w:rPr>
          <w:i/>
          <w:iCs/>
          <w:color w:val="FF0000"/>
          <w:lang w:eastAsia="nl-NL"/>
        </w:rPr>
      </w:pPr>
      <w:r w:rsidRPr="00CC5700">
        <w:rPr>
          <w:i/>
          <w:iCs/>
          <w:color w:val="FF0000"/>
          <w:lang w:eastAsia="nl-NL"/>
        </w:rPr>
        <w:t>Reden: Categorie OOP telt niet mee in GGL</w:t>
      </w:r>
    </w:p>
    <w:p w:rsidR="00CC5700" w:rsidRPr="00CC5700" w:rsidRDefault="00CC5700" w:rsidP="00CC5700">
      <w:pPr>
        <w:spacing w:after="0" w:line="240" w:lineRule="auto"/>
        <w:rPr>
          <w:color w:val="1F497D"/>
          <w:lang w:eastAsia="nl-NL"/>
        </w:rPr>
      </w:pPr>
      <w:r w:rsidRPr="00CC5700">
        <w:rPr>
          <w:noProof/>
          <w:color w:val="1F497D"/>
          <w:lang w:eastAsia="nl-NL"/>
        </w:rPr>
        <w:drawing>
          <wp:inline distT="0" distB="0" distL="0" distR="0" wp14:anchorId="4D09BF66" wp14:editId="0A007D21">
            <wp:extent cx="4276725" cy="3324225"/>
            <wp:effectExtent l="0" t="0" r="9525" b="9525"/>
            <wp:docPr id="6" name="Afbeelding 6" descr="cid:image002.png@01D1D223.D7EE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1D223.D7EE6B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700" w:rsidRPr="00CC5700" w:rsidSect="00A55B61">
      <w:pgSz w:w="11906" w:h="16838"/>
      <w:pgMar w:top="1843" w:right="2125" w:bottom="1418" w:left="17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00" w:rsidRDefault="00CC5700" w:rsidP="00E0679A">
      <w:pPr>
        <w:spacing w:after="0" w:line="240" w:lineRule="auto"/>
      </w:pPr>
      <w:r>
        <w:separator/>
      </w:r>
    </w:p>
  </w:endnote>
  <w:endnote w:type="continuationSeparator" w:id="0">
    <w:p w:rsidR="00CC5700" w:rsidRDefault="00CC5700" w:rsidP="00E0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rekaPro-Regular">
    <w:panose1 w:val="00000000000000000000"/>
    <w:charset w:val="00"/>
    <w:family w:val="modern"/>
    <w:notTrueType/>
    <w:pitch w:val="variable"/>
    <w:sig w:usb0="800000A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00" w:rsidRDefault="00CC5700" w:rsidP="00E0679A">
      <w:pPr>
        <w:spacing w:after="0" w:line="240" w:lineRule="auto"/>
      </w:pPr>
      <w:r>
        <w:separator/>
      </w:r>
    </w:p>
  </w:footnote>
  <w:footnote w:type="continuationSeparator" w:id="0">
    <w:p w:rsidR="00CC5700" w:rsidRDefault="00CC5700" w:rsidP="00E0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00"/>
    <w:rsid w:val="000B5016"/>
    <w:rsid w:val="000C17BC"/>
    <w:rsid w:val="000E2F31"/>
    <w:rsid w:val="001B0EF4"/>
    <w:rsid w:val="002C387D"/>
    <w:rsid w:val="002D5118"/>
    <w:rsid w:val="003845F7"/>
    <w:rsid w:val="0053149E"/>
    <w:rsid w:val="005827B3"/>
    <w:rsid w:val="00644ABE"/>
    <w:rsid w:val="006B165C"/>
    <w:rsid w:val="006C7A89"/>
    <w:rsid w:val="007A6C52"/>
    <w:rsid w:val="00A55B61"/>
    <w:rsid w:val="00BF4C9D"/>
    <w:rsid w:val="00CC5700"/>
    <w:rsid w:val="00CD423E"/>
    <w:rsid w:val="00D63973"/>
    <w:rsid w:val="00D93B4F"/>
    <w:rsid w:val="00E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49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149E"/>
    <w:pPr>
      <w:keepNext/>
      <w:spacing w:before="240" w:after="60"/>
      <w:outlineLvl w:val="0"/>
    </w:pPr>
    <w:rPr>
      <w:rFonts w:eastAsia="Times New Roman"/>
      <w:b/>
      <w:bCs/>
      <w:kern w:val="32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149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79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79A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53149E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3149E"/>
    <w:rPr>
      <w:rFonts w:eastAsia="Times New Roman"/>
      <w:b/>
      <w:bCs/>
      <w:kern w:val="32"/>
      <w:sz w:val="56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149E"/>
    <w:rPr>
      <w:rFonts w:eastAsia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3149E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3149E"/>
    <w:rPr>
      <w:rFonts w:eastAsia="Times New Roman"/>
      <w:b/>
      <w:bCs/>
      <w:kern w:val="28"/>
      <w:sz w:val="28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5B6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5B61"/>
    <w:rPr>
      <w:rFonts w:ascii="EurekaPro-Regular" w:eastAsia="Times New Roman" w:hAnsi="EurekaPro-Regular" w:cs="Times New Roman"/>
      <w:sz w:val="24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53149E"/>
    <w:rPr>
      <w:rFonts w:ascii="Calibri" w:hAnsi="Calibri"/>
      <w:i/>
      <w:iCs/>
      <w:color w:val="808080"/>
    </w:rPr>
  </w:style>
  <w:style w:type="character" w:styleId="Nadruk">
    <w:name w:val="Emphasis"/>
    <w:basedOn w:val="Standaardalinea-lettertype"/>
    <w:uiPriority w:val="20"/>
    <w:qFormat/>
    <w:rsid w:val="0053149E"/>
    <w:rPr>
      <w:rFonts w:ascii="Calibri" w:hAnsi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3149E"/>
    <w:rPr>
      <w:rFonts w:ascii="Calibri" w:hAnsi="Calibri"/>
      <w:b/>
      <w:bCs/>
      <w:i/>
      <w:iCs/>
      <w:color w:val="4F81BD"/>
    </w:rPr>
  </w:style>
  <w:style w:type="character" w:styleId="Zwaar">
    <w:name w:val="Strong"/>
    <w:basedOn w:val="Standaardalinea-lettertype"/>
    <w:uiPriority w:val="22"/>
    <w:qFormat/>
    <w:rsid w:val="0053149E"/>
    <w:rPr>
      <w:rFonts w:ascii="Calibri" w:hAnsi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A55B61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A55B61"/>
    <w:rPr>
      <w:rFonts w:ascii="EurekaPro-Regular" w:hAnsi="EurekaPro-Regular"/>
      <w:i/>
      <w:iCs/>
      <w:color w:val="000000"/>
      <w:sz w:val="24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5B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5B61"/>
    <w:rPr>
      <w:rFonts w:ascii="EurekaPro-Regular" w:hAnsi="EurekaPro-Regular"/>
      <w:b/>
      <w:bCs/>
      <w:i/>
      <w:iCs/>
      <w:color w:val="4F81BD"/>
      <w:sz w:val="24"/>
      <w:szCs w:val="22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53149E"/>
    <w:rPr>
      <w:rFonts w:ascii="Calibri" w:hAnsi="Calibri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3149E"/>
    <w:rPr>
      <w:rFonts w:ascii="Calibri" w:hAnsi="Calibri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3149E"/>
    <w:rPr>
      <w:rFonts w:ascii="Calibri" w:hAnsi="Calibr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5314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7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49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149E"/>
    <w:pPr>
      <w:keepNext/>
      <w:spacing w:before="240" w:after="60"/>
      <w:outlineLvl w:val="0"/>
    </w:pPr>
    <w:rPr>
      <w:rFonts w:eastAsia="Times New Roman"/>
      <w:b/>
      <w:bCs/>
      <w:kern w:val="32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149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79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067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79A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53149E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3149E"/>
    <w:rPr>
      <w:rFonts w:eastAsia="Times New Roman"/>
      <w:b/>
      <w:bCs/>
      <w:kern w:val="32"/>
      <w:sz w:val="56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149E"/>
    <w:rPr>
      <w:rFonts w:eastAsia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3149E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3149E"/>
    <w:rPr>
      <w:rFonts w:eastAsia="Times New Roman"/>
      <w:b/>
      <w:bCs/>
      <w:kern w:val="28"/>
      <w:sz w:val="28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5B6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5B61"/>
    <w:rPr>
      <w:rFonts w:ascii="EurekaPro-Regular" w:eastAsia="Times New Roman" w:hAnsi="EurekaPro-Regular" w:cs="Times New Roman"/>
      <w:sz w:val="24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53149E"/>
    <w:rPr>
      <w:rFonts w:ascii="Calibri" w:hAnsi="Calibri"/>
      <w:i/>
      <w:iCs/>
      <w:color w:val="808080"/>
    </w:rPr>
  </w:style>
  <w:style w:type="character" w:styleId="Nadruk">
    <w:name w:val="Emphasis"/>
    <w:basedOn w:val="Standaardalinea-lettertype"/>
    <w:uiPriority w:val="20"/>
    <w:qFormat/>
    <w:rsid w:val="0053149E"/>
    <w:rPr>
      <w:rFonts w:ascii="Calibri" w:hAnsi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53149E"/>
    <w:rPr>
      <w:rFonts w:ascii="Calibri" w:hAnsi="Calibri"/>
      <w:b/>
      <w:bCs/>
      <w:i/>
      <w:iCs/>
      <w:color w:val="4F81BD"/>
    </w:rPr>
  </w:style>
  <w:style w:type="character" w:styleId="Zwaar">
    <w:name w:val="Strong"/>
    <w:basedOn w:val="Standaardalinea-lettertype"/>
    <w:uiPriority w:val="22"/>
    <w:qFormat/>
    <w:rsid w:val="0053149E"/>
    <w:rPr>
      <w:rFonts w:ascii="Calibri" w:hAnsi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A55B61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A55B61"/>
    <w:rPr>
      <w:rFonts w:ascii="EurekaPro-Regular" w:hAnsi="EurekaPro-Regular"/>
      <w:i/>
      <w:iCs/>
      <w:color w:val="000000"/>
      <w:sz w:val="24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5B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5B61"/>
    <w:rPr>
      <w:rFonts w:ascii="EurekaPro-Regular" w:hAnsi="EurekaPro-Regular"/>
      <w:b/>
      <w:bCs/>
      <w:i/>
      <w:iCs/>
      <w:color w:val="4F81BD"/>
      <w:sz w:val="24"/>
      <w:szCs w:val="22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53149E"/>
    <w:rPr>
      <w:rFonts w:ascii="Calibri" w:hAnsi="Calibri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3149E"/>
    <w:rPr>
      <w:rFonts w:ascii="Calibri" w:hAnsi="Calibri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3149E"/>
    <w:rPr>
      <w:rFonts w:ascii="Calibri" w:hAnsi="Calibr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5314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7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1D223.AC37EE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7.png@01D1D223.AC37EE5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6.png@01D1D223.AC37EE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D1D223.D7EE6BF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van Dijk</dc:creator>
  <cp:lastModifiedBy>Rene van Dijk</cp:lastModifiedBy>
  <cp:revision>3</cp:revision>
  <dcterms:created xsi:type="dcterms:W3CDTF">2016-06-30T07:37:00Z</dcterms:created>
  <dcterms:modified xsi:type="dcterms:W3CDTF">2016-06-30T08:03:00Z</dcterms:modified>
</cp:coreProperties>
</file>